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79" w:rsidRDefault="003B1879">
      <w:bookmarkStart w:id="0" w:name="_GoBack"/>
      <w:bookmarkEnd w:id="0"/>
      <w:r>
        <w:t xml:space="preserve">Kathryn C. Hardy </w:t>
      </w:r>
    </w:p>
    <w:p w:rsidR="007A47CF" w:rsidRDefault="007A47CF"/>
    <w:p w:rsidR="007A47CF" w:rsidRDefault="007A47CF">
      <w:r>
        <w:t xml:space="preserve">SEEING IS BELIEVING: </w:t>
      </w:r>
      <w:proofErr w:type="spellStart"/>
      <w:r w:rsidR="003B1879">
        <w:t>Visuality</w:t>
      </w:r>
      <w:proofErr w:type="spellEnd"/>
      <w:r w:rsidR="003B1879">
        <w:t>, Power, and Truth</w:t>
      </w:r>
    </w:p>
    <w:p w:rsidR="00D55E8C" w:rsidRDefault="00D55E8C"/>
    <w:p w:rsidR="00333379" w:rsidRDefault="00BC3D74" w:rsidP="00333379">
      <w:r>
        <w:t xml:space="preserve">How does seeing work? Does the </w:t>
      </w:r>
      <w:r w:rsidR="00D55E8C">
        <w:t xml:space="preserve">process of </w:t>
      </w:r>
      <w:r>
        <w:rPr>
          <w:i/>
        </w:rPr>
        <w:t xml:space="preserve">seeing </w:t>
      </w:r>
      <w:r w:rsidR="00D55E8C">
        <w:t xml:space="preserve">begin </w:t>
      </w:r>
      <w:r>
        <w:t>with light bouncing</w:t>
      </w:r>
      <w:r w:rsidR="00D55E8C">
        <w:t xml:space="preserve"> off of objects and into </w:t>
      </w:r>
      <w:r>
        <w:t xml:space="preserve">our eyes – or when we ascertain what we are looking at? Visual interactions are far from neutral perceptions of objective truth, as they always involve interpretation of the world. Yet visual representations are one of the most common ways that we classify and understand the world around us. This course </w:t>
      </w:r>
      <w:r w:rsidR="007E2ABB">
        <w:t>considers</w:t>
      </w:r>
      <w:r>
        <w:t xml:space="preserve"> </w:t>
      </w:r>
      <w:r w:rsidRPr="00BC3D74">
        <w:rPr>
          <w:i/>
        </w:rPr>
        <w:t xml:space="preserve">seeing </w:t>
      </w:r>
      <w:r w:rsidR="007E2ABB">
        <w:t xml:space="preserve">as it </w:t>
      </w:r>
      <w:r>
        <w:t>affect</w:t>
      </w:r>
      <w:r w:rsidR="007E2ABB">
        <w:t>s</w:t>
      </w:r>
      <w:r>
        <w:t xml:space="preserve"> social, spiritual, and political life: from </w:t>
      </w:r>
      <w:r w:rsidR="007E2ABB">
        <w:t xml:space="preserve">religious practices of iconic representation and iconoclasm (and the politics these practices engender), to the technological practices of reproduction in creating “realistic” forgeries, to the ways that </w:t>
      </w:r>
      <w:proofErr w:type="spellStart"/>
      <w:r w:rsidR="007E2ABB">
        <w:t>visuality</w:t>
      </w:r>
      <w:proofErr w:type="spellEnd"/>
      <w:r w:rsidR="007E2ABB">
        <w:t xml:space="preserve"> can be a technology of power. This freshman seminar considers examples from across a wide range of times and places. We begin by </w:t>
      </w:r>
      <w:r w:rsidR="00333379">
        <w:t xml:space="preserve">exploring </w:t>
      </w:r>
      <w:proofErr w:type="spellStart"/>
      <w:r w:rsidR="00333379">
        <w:t>visuality</w:t>
      </w:r>
      <w:proofErr w:type="spellEnd"/>
      <w:r w:rsidR="00333379">
        <w:t xml:space="preserve">, representation, art, and the ways that these produce meaning. We then move to examining several </w:t>
      </w:r>
      <w:proofErr w:type="spellStart"/>
      <w:r w:rsidR="007E2ABB">
        <w:t>premodern</w:t>
      </w:r>
      <w:proofErr w:type="spellEnd"/>
      <w:r w:rsidR="007E2ABB">
        <w:t xml:space="preserve"> and contemporary visua</w:t>
      </w:r>
      <w:r w:rsidR="00333379">
        <w:t xml:space="preserve">l practices of major religions, considering how practices and ideologies of the visual vary dramatically across space and time. Next, </w:t>
      </w:r>
      <w:r w:rsidR="00D84F63">
        <w:t xml:space="preserve">we explore the relationship of changing technologies to notions of reality and authenticity. We then consider how techniques of </w:t>
      </w:r>
      <w:proofErr w:type="spellStart"/>
      <w:r w:rsidR="00D84F63">
        <w:t>visuality</w:t>
      </w:r>
      <w:proofErr w:type="spellEnd"/>
      <w:r w:rsidR="00D84F63">
        <w:t xml:space="preserve"> can be used for domination, particularly in contexts of economic and racial inequality. Finally, we examine the ways in which people </w:t>
      </w:r>
      <w:proofErr w:type="gramStart"/>
      <w:r w:rsidR="00D84F63">
        <w:t>use  visual</w:t>
      </w:r>
      <w:proofErr w:type="gramEnd"/>
      <w:r w:rsidR="00D84F63">
        <w:t xml:space="preserve"> codes to define themselves through clothes, hair, and other visible signs of identity. Throughout, students will use the tools of art history, anthropology, and religious studies to gain a greater critical understanding of the practices, ideologies, and histories through which seeing meaningfully emerges across space and time. </w:t>
      </w:r>
    </w:p>
    <w:p w:rsidR="003B1879" w:rsidRDefault="003B1879" w:rsidP="00333379"/>
    <w:p w:rsidR="00612A6A" w:rsidRDefault="00612A6A" w:rsidP="00333379"/>
    <w:p w:rsidR="00612A6A" w:rsidRPr="003B1879" w:rsidRDefault="003B1879" w:rsidP="00333379">
      <w:pPr>
        <w:rPr>
          <w:u w:val="single"/>
        </w:rPr>
      </w:pPr>
      <w:r w:rsidRPr="003B1879">
        <w:rPr>
          <w:u w:val="single"/>
        </w:rPr>
        <w:t xml:space="preserve">Class Requirements and </w:t>
      </w:r>
      <w:r w:rsidR="00612A6A" w:rsidRPr="003B1879">
        <w:rPr>
          <w:u w:val="single"/>
        </w:rPr>
        <w:t>Grading:</w:t>
      </w:r>
    </w:p>
    <w:p w:rsidR="00612A6A" w:rsidRDefault="00612A6A" w:rsidP="00612A6A">
      <w:r w:rsidRPr="003B1879">
        <w:rPr>
          <w:b/>
        </w:rPr>
        <w:t xml:space="preserve">20%: </w:t>
      </w:r>
      <w:r>
        <w:t>Participation, including careful engagement with texts, films, and images, and enthusiastic discussion in class</w:t>
      </w:r>
    </w:p>
    <w:p w:rsidR="003B1879" w:rsidRDefault="003B1879" w:rsidP="00333379">
      <w:pPr>
        <w:rPr>
          <w:b/>
        </w:rPr>
      </w:pPr>
    </w:p>
    <w:p w:rsidR="00612A6A" w:rsidRDefault="00612A6A" w:rsidP="00333379">
      <w:r w:rsidRPr="003B1879">
        <w:rPr>
          <w:b/>
        </w:rPr>
        <w:t xml:space="preserve">20%: </w:t>
      </w:r>
      <w:r w:rsidR="00F42A32">
        <w:t>Six</w:t>
      </w:r>
      <w:r>
        <w:t xml:space="preserve"> </w:t>
      </w:r>
      <w:r w:rsidR="003B1879">
        <w:t xml:space="preserve">short </w:t>
      </w:r>
      <w:r>
        <w:t xml:space="preserve">message board posts, and </w:t>
      </w:r>
      <w:r w:rsidR="00F42A32">
        <w:t xml:space="preserve">six </w:t>
      </w:r>
      <w:r>
        <w:t xml:space="preserve">responses to others’ posts (one message board post and at least one response for </w:t>
      </w:r>
      <w:r w:rsidR="00F42A32">
        <w:t xml:space="preserve">each of the six </w:t>
      </w:r>
      <w:r w:rsidR="003B1879">
        <w:t>major topics)</w:t>
      </w:r>
    </w:p>
    <w:p w:rsidR="003B1879" w:rsidRDefault="003B1879" w:rsidP="00333379">
      <w:pPr>
        <w:rPr>
          <w:b/>
        </w:rPr>
      </w:pPr>
    </w:p>
    <w:p w:rsidR="00612A6A" w:rsidRDefault="00612A6A" w:rsidP="00333379">
      <w:r w:rsidRPr="003B1879">
        <w:rPr>
          <w:b/>
        </w:rPr>
        <w:t xml:space="preserve">10%: </w:t>
      </w:r>
      <w:r>
        <w:t>Visual Assignment One: Image Analysis (1-3 pp)</w:t>
      </w:r>
    </w:p>
    <w:p w:rsidR="003B1879" w:rsidRDefault="003B1879" w:rsidP="00333379"/>
    <w:p w:rsidR="00612A6A" w:rsidRDefault="00612A6A" w:rsidP="00333379">
      <w:r w:rsidRPr="003B1879">
        <w:rPr>
          <w:b/>
        </w:rPr>
        <w:t xml:space="preserve">10%: </w:t>
      </w:r>
      <w:r>
        <w:t>Visual Assignment Two: Film Analysis (1-3 pp)</w:t>
      </w:r>
    </w:p>
    <w:p w:rsidR="003B1879" w:rsidRDefault="003B1879" w:rsidP="00333379"/>
    <w:p w:rsidR="00612A6A" w:rsidRDefault="00612A6A" w:rsidP="00333379">
      <w:r w:rsidRPr="003B1879">
        <w:rPr>
          <w:b/>
        </w:rPr>
        <w:t xml:space="preserve">20%: </w:t>
      </w:r>
      <w:r>
        <w:t xml:space="preserve">Visual Assignment Three: Ethnography (5 points: </w:t>
      </w:r>
      <w:proofErr w:type="spellStart"/>
      <w:r>
        <w:t>fieldnotes</w:t>
      </w:r>
      <w:proofErr w:type="spellEnd"/>
      <w:r>
        <w:t>; 10 points: written ethnography; 5 points: in-class group presentation) (3-5 pp)</w:t>
      </w:r>
    </w:p>
    <w:p w:rsidR="003B1879" w:rsidRDefault="003B1879" w:rsidP="00333379"/>
    <w:p w:rsidR="00612A6A" w:rsidRDefault="00612A6A" w:rsidP="00333379">
      <w:r w:rsidRPr="003B1879">
        <w:rPr>
          <w:b/>
        </w:rPr>
        <w:t xml:space="preserve">20%: </w:t>
      </w:r>
      <w:r>
        <w:t xml:space="preserve">Final paper (2 points: topic and bibliography; 2 points: draft to peer reviewer; 2 points: comments to peer reviewer; </w:t>
      </w:r>
      <w:r w:rsidR="003B1879">
        <w:t>12 points: final paper)</w:t>
      </w:r>
    </w:p>
    <w:p w:rsidR="00612A6A" w:rsidRDefault="00612A6A" w:rsidP="00333379"/>
    <w:p w:rsidR="003B1879" w:rsidRDefault="003B1879" w:rsidP="00333379"/>
    <w:p w:rsidR="00BC3D74" w:rsidRDefault="00BC3D74" w:rsidP="00333379"/>
    <w:p w:rsidR="00E37E1A" w:rsidRDefault="00E37E1A"/>
    <w:p w:rsidR="00E37E1A" w:rsidRPr="003B1879" w:rsidRDefault="009455B3">
      <w:pPr>
        <w:rPr>
          <w:b/>
        </w:rPr>
      </w:pPr>
      <w:r w:rsidRPr="003B1879">
        <w:rPr>
          <w:b/>
        </w:rPr>
        <w:t xml:space="preserve">I. </w:t>
      </w:r>
      <w:r w:rsidR="00E37E1A" w:rsidRPr="003B1879">
        <w:rPr>
          <w:b/>
        </w:rPr>
        <w:t>Beginnings:</w:t>
      </w:r>
    </w:p>
    <w:p w:rsidR="003B1879" w:rsidRDefault="003B1879">
      <w:r>
        <w:t>[Message board post #1]</w:t>
      </w:r>
    </w:p>
    <w:p w:rsidR="00B01496" w:rsidRDefault="00B01496"/>
    <w:p w:rsidR="00191BE9" w:rsidRPr="00191BE9" w:rsidRDefault="00191BE9">
      <w:pPr>
        <w:rPr>
          <w:u w:val="single"/>
        </w:rPr>
      </w:pPr>
      <w:r w:rsidRPr="00191BE9">
        <w:rPr>
          <w:u w:val="single"/>
        </w:rPr>
        <w:t xml:space="preserve">Week 1. </w:t>
      </w:r>
    </w:p>
    <w:p w:rsidR="00A75BE8" w:rsidRDefault="00191BE9">
      <w:r>
        <w:t xml:space="preserve">A. </w:t>
      </w:r>
      <w:r w:rsidR="0077240C">
        <w:t xml:space="preserve">Introduction and syllabus overview. In class: read “Optical Illusions.” Watch: “Optical Illusions Show How We See,” TED talk by Beau Lotto.   </w:t>
      </w:r>
    </w:p>
    <w:p w:rsidR="0077240C" w:rsidRDefault="0077240C" w:rsidP="0077240C"/>
    <w:p w:rsidR="0077240C" w:rsidRDefault="00A75BE8" w:rsidP="0077240C">
      <w:r>
        <w:t>B.</w:t>
      </w:r>
      <w:r w:rsidR="0077240C">
        <w:t xml:space="preserve"> Raymond Williams. “Image” and “Representation.” From </w:t>
      </w:r>
      <w:r w:rsidR="0077240C" w:rsidRPr="00820DAC">
        <w:rPr>
          <w:i/>
        </w:rPr>
        <w:t>Keywords</w:t>
      </w:r>
      <w:r w:rsidR="0077240C">
        <w:rPr>
          <w:i/>
        </w:rPr>
        <w:t>: A Vocabulary of Culture and Society</w:t>
      </w:r>
      <w:r w:rsidR="0077240C">
        <w:t>. 1976.</w:t>
      </w:r>
    </w:p>
    <w:p w:rsidR="00D40D98" w:rsidRDefault="00D40D98"/>
    <w:p w:rsidR="00191BE9" w:rsidRDefault="00191BE9"/>
    <w:p w:rsidR="00D84F63" w:rsidRDefault="0077240C">
      <w:pPr>
        <w:rPr>
          <w:b/>
        </w:rPr>
      </w:pPr>
      <w:r w:rsidRPr="0077240C">
        <w:rPr>
          <w:b/>
        </w:rPr>
        <w:t xml:space="preserve">II. </w:t>
      </w:r>
      <w:r>
        <w:rPr>
          <w:b/>
        </w:rPr>
        <w:t>Images, Representation, Art</w:t>
      </w:r>
    </w:p>
    <w:p w:rsidR="0077240C" w:rsidRPr="003B1879" w:rsidRDefault="003B1879">
      <w:r w:rsidRPr="003B1879">
        <w:t>[</w:t>
      </w:r>
      <w:r>
        <w:t>Message board post #2]</w:t>
      </w:r>
    </w:p>
    <w:p w:rsidR="003B1879" w:rsidRDefault="003B1879">
      <w:pPr>
        <w:rPr>
          <w:u w:val="single"/>
        </w:rPr>
      </w:pPr>
    </w:p>
    <w:p w:rsidR="00191BE9" w:rsidRPr="00191BE9" w:rsidRDefault="00191BE9">
      <w:pPr>
        <w:rPr>
          <w:u w:val="single"/>
        </w:rPr>
      </w:pPr>
      <w:r w:rsidRPr="00191BE9">
        <w:rPr>
          <w:u w:val="single"/>
        </w:rPr>
        <w:t xml:space="preserve">Week 2. </w:t>
      </w:r>
    </w:p>
    <w:p w:rsidR="00191BE9" w:rsidRDefault="00191BE9">
      <w:r>
        <w:t xml:space="preserve">A. </w:t>
      </w:r>
      <w:r w:rsidR="00D40D98">
        <w:t xml:space="preserve">W. J. T. Mitchell. “Part I: Images.” From </w:t>
      </w:r>
      <w:r w:rsidR="00820DAC" w:rsidRPr="00D40D98">
        <w:rPr>
          <w:i/>
        </w:rPr>
        <w:t xml:space="preserve">What </w:t>
      </w:r>
      <w:r w:rsidR="00D40D98" w:rsidRPr="00D40D98">
        <w:rPr>
          <w:i/>
        </w:rPr>
        <w:t xml:space="preserve">Do </w:t>
      </w:r>
      <w:r w:rsidR="00820DAC" w:rsidRPr="00D40D98">
        <w:rPr>
          <w:i/>
        </w:rPr>
        <w:t>Pictures Want</w:t>
      </w:r>
      <w:r w:rsidR="00D40D98" w:rsidRPr="00D40D98">
        <w:rPr>
          <w:i/>
        </w:rPr>
        <w:t>? The Lives and Loves of Images.</w:t>
      </w:r>
      <w:r w:rsidR="00820DAC">
        <w:t xml:space="preserve"> </w:t>
      </w:r>
      <w:r w:rsidR="00D40D98">
        <w:t xml:space="preserve">2005. </w:t>
      </w:r>
    </w:p>
    <w:p w:rsidR="00191BE9" w:rsidRDefault="00191BE9"/>
    <w:p w:rsidR="00A75BE8" w:rsidRDefault="00191BE9">
      <w:r>
        <w:t>B.</w:t>
      </w:r>
      <w:r w:rsidR="00D40D98">
        <w:t xml:space="preserve"> </w:t>
      </w:r>
      <w:r w:rsidR="0077240C">
        <w:t xml:space="preserve">Michel Foucault. “Las </w:t>
      </w:r>
      <w:proofErr w:type="spellStart"/>
      <w:r w:rsidR="0077240C">
        <w:t>Meninas</w:t>
      </w:r>
      <w:proofErr w:type="spellEnd"/>
      <w:r w:rsidR="0077240C">
        <w:t xml:space="preserve">.” From </w:t>
      </w:r>
      <w:r w:rsidR="0077240C" w:rsidRPr="00B01496">
        <w:rPr>
          <w:i/>
        </w:rPr>
        <w:t xml:space="preserve">The Order of Things: </w:t>
      </w:r>
      <w:r w:rsidR="003B1879" w:rsidRPr="00B01496">
        <w:rPr>
          <w:i/>
        </w:rPr>
        <w:t>Archaeology</w:t>
      </w:r>
      <w:r w:rsidR="0077240C" w:rsidRPr="00B01496">
        <w:rPr>
          <w:i/>
        </w:rPr>
        <w:t xml:space="preserve"> of the Human Sciences</w:t>
      </w:r>
      <w:r w:rsidR="0077240C">
        <w:rPr>
          <w:i/>
        </w:rPr>
        <w:t xml:space="preserve">, </w:t>
      </w:r>
      <w:r w:rsidR="0077240C">
        <w:t>1966.</w:t>
      </w:r>
    </w:p>
    <w:p w:rsidR="0077240C" w:rsidRDefault="0077240C"/>
    <w:p w:rsidR="00A75BE8" w:rsidRPr="0077240C" w:rsidRDefault="0077240C">
      <w:pPr>
        <w:rPr>
          <w:u w:val="single"/>
        </w:rPr>
      </w:pPr>
      <w:r w:rsidRPr="0077240C">
        <w:rPr>
          <w:u w:val="single"/>
        </w:rPr>
        <w:t xml:space="preserve">Week 3. </w:t>
      </w:r>
      <w:r>
        <w:rPr>
          <w:u w:val="single"/>
        </w:rPr>
        <w:t xml:space="preserve"> </w:t>
      </w:r>
    </w:p>
    <w:p w:rsidR="00D40D98" w:rsidRPr="00D40D98" w:rsidRDefault="0077240C">
      <w:r>
        <w:t xml:space="preserve">A. </w:t>
      </w:r>
      <w:r w:rsidR="00A75BE8">
        <w:t xml:space="preserve">John Berger, </w:t>
      </w:r>
      <w:r w:rsidR="00A75BE8" w:rsidRPr="00B01496">
        <w:rPr>
          <w:i/>
        </w:rPr>
        <w:t>Ways of Seeing</w:t>
      </w:r>
      <w:r w:rsidR="00A75BE8">
        <w:t>. 1972. (</w:t>
      </w:r>
      <w:proofErr w:type="gramStart"/>
      <w:r w:rsidR="00A75BE8">
        <w:t>selections</w:t>
      </w:r>
      <w:proofErr w:type="gramEnd"/>
      <w:r w:rsidR="00A75BE8">
        <w:t>)</w:t>
      </w:r>
    </w:p>
    <w:p w:rsidR="006D627F" w:rsidRDefault="006D627F">
      <w:pPr>
        <w:rPr>
          <w:b/>
          <w:i/>
        </w:rPr>
      </w:pPr>
    </w:p>
    <w:p w:rsidR="006B7C55" w:rsidRDefault="0077240C">
      <w:r>
        <w:t xml:space="preserve">B. </w:t>
      </w:r>
      <w:r w:rsidR="00D40D98">
        <w:t xml:space="preserve">E. H. </w:t>
      </w:r>
      <w:proofErr w:type="spellStart"/>
      <w:r w:rsidR="00D40D98">
        <w:t>Gombrich</w:t>
      </w:r>
      <w:proofErr w:type="spellEnd"/>
      <w:r w:rsidR="00D40D98">
        <w:t>, “</w:t>
      </w:r>
      <w:r w:rsidR="00820DAC">
        <w:t>On Art and Artists</w:t>
      </w:r>
      <w:r w:rsidR="00D40D98">
        <w:t xml:space="preserve">.” From </w:t>
      </w:r>
      <w:r w:rsidR="00D40D98">
        <w:rPr>
          <w:i/>
        </w:rPr>
        <w:t>The Story of Art</w:t>
      </w:r>
      <w:r w:rsidR="00D40D98">
        <w:t xml:space="preserve">. 1995. </w:t>
      </w:r>
    </w:p>
    <w:p w:rsidR="006B7C55" w:rsidRDefault="006B7C55"/>
    <w:p w:rsidR="000B7BB5" w:rsidRDefault="000B7BB5">
      <w:r w:rsidRPr="00D84F63">
        <w:rPr>
          <w:b/>
        </w:rPr>
        <w:t>MUSEUM TRIP</w:t>
      </w:r>
      <w:r w:rsidR="00D84F63" w:rsidRPr="00D84F63">
        <w:rPr>
          <w:b/>
        </w:rPr>
        <w:t xml:space="preserve"> and </w:t>
      </w:r>
      <w:r w:rsidR="006D627F" w:rsidRPr="00D84F63">
        <w:rPr>
          <w:b/>
        </w:rPr>
        <w:t>Visual</w:t>
      </w:r>
      <w:r w:rsidR="006B7C55" w:rsidRPr="00D84F63">
        <w:rPr>
          <w:b/>
        </w:rPr>
        <w:t xml:space="preserve"> Assignment One:</w:t>
      </w:r>
      <w:r w:rsidR="006B7C55">
        <w:t xml:space="preserve"> </w:t>
      </w:r>
      <w:r>
        <w:t xml:space="preserve">Find a figurative image that draws attention to visual interaction. Describe the object, and the visual interaction within it, in the manner of Foucault’s description of </w:t>
      </w:r>
      <w:r>
        <w:rPr>
          <w:i/>
        </w:rPr>
        <w:t xml:space="preserve">Las </w:t>
      </w:r>
      <w:proofErr w:type="spellStart"/>
      <w:r>
        <w:rPr>
          <w:i/>
        </w:rPr>
        <w:t>Meninas</w:t>
      </w:r>
      <w:proofErr w:type="spellEnd"/>
      <w:r>
        <w:t>. Be prepared to show your image in class and describe the reasons you chose it for this presentation.</w:t>
      </w:r>
    </w:p>
    <w:p w:rsidR="00820DAC" w:rsidRDefault="00820DAC"/>
    <w:p w:rsidR="000B7BB5" w:rsidRDefault="000B7BB5">
      <w:pPr>
        <w:rPr>
          <w:b/>
        </w:rPr>
      </w:pPr>
    </w:p>
    <w:p w:rsidR="003B1879" w:rsidRDefault="009455B3">
      <w:pPr>
        <w:rPr>
          <w:b/>
        </w:rPr>
      </w:pPr>
      <w:r>
        <w:rPr>
          <w:b/>
        </w:rPr>
        <w:t>II</w:t>
      </w:r>
      <w:r w:rsidR="003B1879">
        <w:rPr>
          <w:b/>
        </w:rPr>
        <w:t>I</w:t>
      </w:r>
      <w:r>
        <w:rPr>
          <w:b/>
        </w:rPr>
        <w:t xml:space="preserve">. </w:t>
      </w:r>
      <w:r w:rsidR="00820DAC" w:rsidRPr="005B17F0">
        <w:rPr>
          <w:b/>
        </w:rPr>
        <w:t xml:space="preserve">Efficacious </w:t>
      </w:r>
      <w:r w:rsidR="00191BE9">
        <w:rPr>
          <w:b/>
        </w:rPr>
        <w:t>Sight</w:t>
      </w:r>
      <w:r w:rsidR="00820DAC" w:rsidRPr="005B17F0">
        <w:rPr>
          <w:b/>
        </w:rPr>
        <w:t xml:space="preserve">: </w:t>
      </w:r>
      <w:r w:rsidR="00A13F63">
        <w:rPr>
          <w:b/>
        </w:rPr>
        <w:t>Iconicity and Iconoclasm</w:t>
      </w:r>
      <w:r w:rsidR="00D97933">
        <w:rPr>
          <w:b/>
        </w:rPr>
        <w:t xml:space="preserve"> </w:t>
      </w:r>
    </w:p>
    <w:p w:rsidR="009455B3" w:rsidRPr="003B1879" w:rsidRDefault="003B1879">
      <w:r w:rsidRPr="003B1879">
        <w:t>[Message board post #3]</w:t>
      </w:r>
    </w:p>
    <w:p w:rsidR="009455B3" w:rsidRPr="009455B3" w:rsidRDefault="009455B3">
      <w:pPr>
        <w:rPr>
          <w:b/>
          <w:u w:val="single"/>
        </w:rPr>
      </w:pPr>
    </w:p>
    <w:p w:rsidR="005B17F0" w:rsidRPr="009455B3" w:rsidRDefault="0077240C">
      <w:pPr>
        <w:rPr>
          <w:u w:val="single"/>
        </w:rPr>
      </w:pPr>
      <w:r>
        <w:rPr>
          <w:u w:val="single"/>
        </w:rPr>
        <w:t>Week 4</w:t>
      </w:r>
      <w:r w:rsidR="009455B3" w:rsidRPr="009455B3">
        <w:rPr>
          <w:u w:val="single"/>
        </w:rPr>
        <w:t>:</w:t>
      </w:r>
      <w:r w:rsidR="00B2348D">
        <w:rPr>
          <w:u w:val="single"/>
        </w:rPr>
        <w:t xml:space="preserve"> (Indian </w:t>
      </w:r>
      <w:r w:rsidR="00333379">
        <w:rPr>
          <w:u w:val="single"/>
        </w:rPr>
        <w:t xml:space="preserve">Visual </w:t>
      </w:r>
      <w:r w:rsidR="00B2348D">
        <w:rPr>
          <w:u w:val="single"/>
        </w:rPr>
        <w:t>Encounters with the Divine)</w:t>
      </w:r>
      <w:r w:rsidR="009455B3" w:rsidRPr="009455B3">
        <w:rPr>
          <w:u w:val="single"/>
        </w:rPr>
        <w:t xml:space="preserve"> </w:t>
      </w:r>
    </w:p>
    <w:p w:rsidR="009455B3" w:rsidRDefault="009455B3">
      <w:r>
        <w:t xml:space="preserve">A. </w:t>
      </w:r>
      <w:r w:rsidR="00D97933">
        <w:t>Diana Eck. “</w:t>
      </w:r>
      <w:proofErr w:type="spellStart"/>
      <w:r w:rsidR="00D97933">
        <w:t>Darsan</w:t>
      </w:r>
      <w:proofErr w:type="spellEnd"/>
      <w:r w:rsidR="00D97933">
        <w:t xml:space="preserve">,” “The Visible India,” “Film Images,” and “The Image of God,” from </w:t>
      </w:r>
      <w:proofErr w:type="spellStart"/>
      <w:r w:rsidR="00D97933">
        <w:rPr>
          <w:i/>
        </w:rPr>
        <w:t>Dars</w:t>
      </w:r>
      <w:r w:rsidR="005B17F0" w:rsidRPr="00D97933">
        <w:rPr>
          <w:i/>
        </w:rPr>
        <w:t>an</w:t>
      </w:r>
      <w:proofErr w:type="spellEnd"/>
      <w:r w:rsidR="00D97933">
        <w:rPr>
          <w:i/>
        </w:rPr>
        <w:t>: Seeing the Divine Image in India</w:t>
      </w:r>
      <w:r w:rsidR="00D97933" w:rsidRPr="00D97933">
        <w:t>,</w:t>
      </w:r>
      <w:r w:rsidR="00D97933">
        <w:rPr>
          <w:i/>
        </w:rPr>
        <w:t xml:space="preserve"> </w:t>
      </w:r>
      <w:r w:rsidR="00D97933">
        <w:t>pp 3-21.</w:t>
      </w:r>
      <w:r w:rsidR="005B17F0" w:rsidRPr="00D97933">
        <w:t xml:space="preserve"> </w:t>
      </w:r>
      <w:r w:rsidR="00D97933">
        <w:t xml:space="preserve">1981. </w:t>
      </w:r>
    </w:p>
    <w:p w:rsidR="0077240C" w:rsidRDefault="0077240C"/>
    <w:p w:rsidR="00191BE9" w:rsidRDefault="009455B3">
      <w:r>
        <w:t xml:space="preserve">B. </w:t>
      </w:r>
      <w:r w:rsidR="00D97933">
        <w:t xml:space="preserve">Andy </w:t>
      </w:r>
      <w:proofErr w:type="spellStart"/>
      <w:r w:rsidR="00D97933">
        <w:t>Rotman</w:t>
      </w:r>
      <w:proofErr w:type="spellEnd"/>
      <w:r w:rsidR="00D97933">
        <w:t xml:space="preserve">. “The </w:t>
      </w:r>
      <w:proofErr w:type="spellStart"/>
      <w:r w:rsidR="000F7B34">
        <w:t>Erotics</w:t>
      </w:r>
      <w:proofErr w:type="spellEnd"/>
      <w:r w:rsidR="000F7B34">
        <w:t xml:space="preserve"> of Practice</w:t>
      </w:r>
      <w:r w:rsidR="00D97933">
        <w:t>:</w:t>
      </w:r>
      <w:r w:rsidR="000F7B34">
        <w:t xml:space="preserve"> </w:t>
      </w:r>
      <w:r w:rsidR="00D97933">
        <w:t xml:space="preserve">Objects and Agency in Buddhist </w:t>
      </w:r>
      <w:proofErr w:type="spellStart"/>
      <w:r w:rsidR="00D97933">
        <w:rPr>
          <w:i/>
        </w:rPr>
        <w:t>Avadhana</w:t>
      </w:r>
      <w:proofErr w:type="spellEnd"/>
      <w:r w:rsidR="00D97933">
        <w:rPr>
          <w:i/>
        </w:rPr>
        <w:t xml:space="preserve"> </w:t>
      </w:r>
      <w:r w:rsidR="00D97933">
        <w:t xml:space="preserve">Literature.” </w:t>
      </w:r>
      <w:r w:rsidR="00D97933">
        <w:rPr>
          <w:i/>
        </w:rPr>
        <w:t xml:space="preserve">Journal of the American Academy of Religion, </w:t>
      </w:r>
      <w:r w:rsidR="00191BE9">
        <w:t>71:3 (555-578)</w:t>
      </w:r>
      <w:r w:rsidR="00D97933">
        <w:t xml:space="preserve">. </w:t>
      </w:r>
    </w:p>
    <w:p w:rsidR="00B2348D" w:rsidRDefault="00B2348D" w:rsidP="00191BE9"/>
    <w:p w:rsidR="00B2348D" w:rsidRDefault="00B2348D" w:rsidP="00B2348D">
      <w:pPr>
        <w:rPr>
          <w:i/>
        </w:rPr>
      </w:pPr>
      <w:r>
        <w:t xml:space="preserve">Screenings: </w:t>
      </w:r>
      <w:proofErr w:type="spellStart"/>
      <w:r>
        <w:rPr>
          <w:i/>
        </w:rPr>
        <w:t>Ramayan</w:t>
      </w:r>
      <w:proofErr w:type="spellEnd"/>
      <w:r>
        <w:rPr>
          <w:i/>
        </w:rPr>
        <w:t xml:space="preserve"> </w:t>
      </w:r>
      <w:r>
        <w:t>(</w:t>
      </w:r>
      <w:proofErr w:type="spellStart"/>
      <w:r>
        <w:t>Ramanand</w:t>
      </w:r>
      <w:proofErr w:type="spellEnd"/>
      <w:r>
        <w:t xml:space="preserve"> </w:t>
      </w:r>
      <w:proofErr w:type="spellStart"/>
      <w:r>
        <w:t>Sagar</w:t>
      </w:r>
      <w:proofErr w:type="spellEnd"/>
      <w:r>
        <w:t xml:space="preserve">, 1987). Selections from Episode 10. </w:t>
      </w:r>
    </w:p>
    <w:p w:rsidR="00D84F63" w:rsidRDefault="00B2348D" w:rsidP="00B2348D">
      <w:r>
        <w:t xml:space="preserve">Selections from </w:t>
      </w:r>
      <w:r>
        <w:rPr>
          <w:i/>
        </w:rPr>
        <w:t>Amar, Akbar, Anthony</w:t>
      </w:r>
      <w:r>
        <w:t>. (</w:t>
      </w:r>
      <w:proofErr w:type="spellStart"/>
      <w:r>
        <w:t>Mohanji</w:t>
      </w:r>
      <w:proofErr w:type="spellEnd"/>
      <w:r>
        <w:t xml:space="preserve"> Desai, DATE?). </w:t>
      </w:r>
    </w:p>
    <w:p w:rsidR="00D84F63" w:rsidRDefault="00D84F63" w:rsidP="00B2348D">
      <w:pPr>
        <w:rPr>
          <w:b/>
        </w:rPr>
      </w:pPr>
    </w:p>
    <w:p w:rsidR="00B2348D" w:rsidRPr="00D84F63" w:rsidRDefault="00D84F63" w:rsidP="00B2348D">
      <w:pPr>
        <w:rPr>
          <w:b/>
          <w:i/>
        </w:rPr>
      </w:pPr>
      <w:r>
        <w:rPr>
          <w:b/>
        </w:rPr>
        <w:t xml:space="preserve">Visual Assignment 3: Film analysis. (You may review any </w:t>
      </w:r>
      <w:r w:rsidR="003B1879">
        <w:rPr>
          <w:b/>
        </w:rPr>
        <w:t>of the films screened for class</w:t>
      </w:r>
      <w:r>
        <w:rPr>
          <w:b/>
        </w:rPr>
        <w:t>.)</w:t>
      </w:r>
    </w:p>
    <w:p w:rsidR="007A47CF" w:rsidRDefault="007A47CF" w:rsidP="00191BE9"/>
    <w:p w:rsidR="00191BE9" w:rsidRDefault="00191BE9" w:rsidP="00191BE9"/>
    <w:p w:rsidR="009455B3" w:rsidRPr="009455B3" w:rsidRDefault="0077240C">
      <w:pPr>
        <w:rPr>
          <w:u w:val="single"/>
        </w:rPr>
      </w:pPr>
      <w:r>
        <w:rPr>
          <w:u w:val="single"/>
        </w:rPr>
        <w:t>Week 5</w:t>
      </w:r>
      <w:r w:rsidR="009455B3" w:rsidRPr="009455B3">
        <w:rPr>
          <w:u w:val="single"/>
        </w:rPr>
        <w:t xml:space="preserve">: </w:t>
      </w:r>
      <w:r w:rsidR="00B2348D">
        <w:rPr>
          <w:u w:val="single"/>
        </w:rPr>
        <w:t>(</w:t>
      </w:r>
      <w:r w:rsidR="007A47CF">
        <w:rPr>
          <w:u w:val="single"/>
        </w:rPr>
        <w:t>Hinduism and Politics)</w:t>
      </w:r>
    </w:p>
    <w:p w:rsidR="00191BE9" w:rsidRDefault="009455B3">
      <w:r>
        <w:t xml:space="preserve">A. </w:t>
      </w:r>
      <w:r w:rsidR="00191BE9">
        <w:t xml:space="preserve">Philip </w:t>
      </w:r>
      <w:proofErr w:type="spellStart"/>
      <w:r w:rsidR="00191BE9">
        <w:t>Lutgendorf</w:t>
      </w:r>
      <w:proofErr w:type="spellEnd"/>
      <w:r w:rsidR="00191BE9">
        <w:t xml:space="preserve">. “My Hanuman is Bigger than </w:t>
      </w:r>
      <w:proofErr w:type="gramStart"/>
      <w:r w:rsidR="00191BE9">
        <w:t>Yours</w:t>
      </w:r>
      <w:proofErr w:type="gramEnd"/>
      <w:r w:rsidR="00191BE9">
        <w:t xml:space="preserve">.” </w:t>
      </w:r>
      <w:r w:rsidR="00191BE9">
        <w:rPr>
          <w:i/>
        </w:rPr>
        <w:t>History of Religions</w:t>
      </w:r>
      <w:r w:rsidR="00191BE9">
        <w:t>, 33:3</w:t>
      </w:r>
      <w:r w:rsidR="00191BE9">
        <w:rPr>
          <w:i/>
        </w:rPr>
        <w:t xml:space="preserve"> </w:t>
      </w:r>
      <w:r w:rsidR="00191BE9">
        <w:t xml:space="preserve">(211-245).  </w:t>
      </w:r>
    </w:p>
    <w:p w:rsidR="0077240C" w:rsidRDefault="0077240C"/>
    <w:p w:rsidR="00D55E8C" w:rsidRDefault="009455B3">
      <w:r>
        <w:t xml:space="preserve">B. </w:t>
      </w:r>
      <w:r w:rsidR="00191BE9">
        <w:t xml:space="preserve">Melanie Dean. “From ‘Evil Eye’ Anxiety to the Desirability of Envy: Status, Consumption and the Politics of Visibility in Urban South India.” </w:t>
      </w:r>
      <w:r w:rsidR="00191BE9">
        <w:rPr>
          <w:i/>
        </w:rPr>
        <w:t>Contributions to Indian Sociology</w:t>
      </w:r>
      <w:r w:rsidR="00191BE9">
        <w:t xml:space="preserve">, 47:2 (185-216). </w:t>
      </w:r>
    </w:p>
    <w:p w:rsidR="00D55E8C" w:rsidRDefault="00D55E8C"/>
    <w:p w:rsidR="00B2348D" w:rsidRPr="00B2348D" w:rsidRDefault="00B2348D">
      <w:r>
        <w:t xml:space="preserve">Screening: </w:t>
      </w:r>
      <w:r>
        <w:rPr>
          <w:i/>
        </w:rPr>
        <w:t>In God’s Name</w:t>
      </w:r>
      <w:r>
        <w:t xml:space="preserve"> (dir. </w:t>
      </w:r>
      <w:proofErr w:type="spellStart"/>
      <w:r>
        <w:t>Anand</w:t>
      </w:r>
      <w:proofErr w:type="spellEnd"/>
      <w:r>
        <w:t xml:space="preserve"> </w:t>
      </w:r>
      <w:proofErr w:type="spellStart"/>
      <w:r>
        <w:t>Pathwardhan</w:t>
      </w:r>
      <w:proofErr w:type="spellEnd"/>
      <w:r>
        <w:t xml:space="preserve">, 1991). </w:t>
      </w:r>
    </w:p>
    <w:p w:rsidR="000F7B34" w:rsidRPr="00B2348D" w:rsidRDefault="000F7B34"/>
    <w:p w:rsidR="009455B3" w:rsidRDefault="009455B3"/>
    <w:p w:rsidR="00191BE9" w:rsidRPr="009455B3" w:rsidRDefault="0077240C">
      <w:pPr>
        <w:rPr>
          <w:u w:val="single"/>
        </w:rPr>
      </w:pPr>
      <w:r>
        <w:rPr>
          <w:u w:val="single"/>
        </w:rPr>
        <w:t>Week 6</w:t>
      </w:r>
      <w:r w:rsidR="009455B3" w:rsidRPr="009455B3">
        <w:rPr>
          <w:u w:val="single"/>
        </w:rPr>
        <w:t xml:space="preserve">: </w:t>
      </w:r>
      <w:r w:rsidR="00333379">
        <w:rPr>
          <w:u w:val="single"/>
        </w:rPr>
        <w:t>(Images in Islam and Christianity)</w:t>
      </w:r>
    </w:p>
    <w:p w:rsidR="007A47CF" w:rsidRDefault="007A47CF">
      <w:r>
        <w:t xml:space="preserve">A. </w:t>
      </w:r>
      <w:r w:rsidR="00B2348D">
        <w:t xml:space="preserve">Jamal Elias. “Representation, </w:t>
      </w:r>
      <w:r w:rsidR="003B1879">
        <w:t>Resemblance</w:t>
      </w:r>
      <w:r w:rsidR="00B2348D">
        <w:t xml:space="preserve">, and </w:t>
      </w:r>
      <w:r w:rsidR="00333379">
        <w:t>Religion</w:t>
      </w:r>
      <w:r w:rsidR="00B2348D">
        <w:t>”</w:t>
      </w:r>
      <w:r w:rsidR="00333379">
        <w:t xml:space="preserve"> and “Idols, Icons, and Images in Islam,”</w:t>
      </w:r>
      <w:r w:rsidR="00B2348D">
        <w:t xml:space="preserve"> from </w:t>
      </w:r>
      <w:r w:rsidR="000F7B34" w:rsidRPr="00B2348D">
        <w:rPr>
          <w:i/>
        </w:rPr>
        <w:t>Aisha’s Cushion</w:t>
      </w:r>
      <w:r w:rsidR="00B2348D">
        <w:rPr>
          <w:i/>
        </w:rPr>
        <w:t>: Religious Art, Perception, and Practice in Islam</w:t>
      </w:r>
      <w:r w:rsidR="00B2348D">
        <w:t xml:space="preserve">. </w:t>
      </w:r>
      <w:r w:rsidR="00333379">
        <w:t xml:space="preserve">2012. </w:t>
      </w:r>
    </w:p>
    <w:p w:rsidR="007A47CF" w:rsidRDefault="007A47CF"/>
    <w:p w:rsidR="007A47CF" w:rsidRPr="00333379" w:rsidRDefault="007A47CF">
      <w:r>
        <w:t xml:space="preserve">B. </w:t>
      </w:r>
      <w:r w:rsidR="00333379">
        <w:t xml:space="preserve">Daniel </w:t>
      </w:r>
      <w:proofErr w:type="spellStart"/>
      <w:r w:rsidR="00333379">
        <w:t>Wojcik</w:t>
      </w:r>
      <w:proofErr w:type="spellEnd"/>
      <w:r w:rsidR="00333379">
        <w:t xml:space="preserve">. “‘Polaroids from Heaven.’ Photography, Folk Religion, and the Miraculous Image Tradition at a Marian Apparition Site.” </w:t>
      </w:r>
      <w:r w:rsidR="00333379">
        <w:rPr>
          <w:i/>
        </w:rPr>
        <w:t>Journal of American Folklore</w:t>
      </w:r>
      <w:r w:rsidR="00333379">
        <w:t xml:space="preserve">, 109:432 (129-148). </w:t>
      </w:r>
    </w:p>
    <w:p w:rsidR="00333379" w:rsidRDefault="00333379"/>
    <w:p w:rsidR="00333379" w:rsidRDefault="00333379"/>
    <w:p w:rsidR="00BE38B2" w:rsidRPr="000F7B34" w:rsidRDefault="003B1879">
      <w:pPr>
        <w:rPr>
          <w:b/>
        </w:rPr>
      </w:pPr>
      <w:r>
        <w:rPr>
          <w:b/>
        </w:rPr>
        <w:t>IV</w:t>
      </w:r>
      <w:r w:rsidR="00333379">
        <w:rPr>
          <w:b/>
        </w:rPr>
        <w:t xml:space="preserve">. </w:t>
      </w:r>
      <w:r w:rsidR="00BE38B2" w:rsidRPr="000F7B34">
        <w:rPr>
          <w:b/>
        </w:rPr>
        <w:t>Reproduction</w:t>
      </w:r>
      <w:r w:rsidR="006771E8">
        <w:rPr>
          <w:b/>
        </w:rPr>
        <w:t xml:space="preserve"> and Reality: What Counts as ‘Authentic?’ </w:t>
      </w:r>
      <w:r w:rsidR="009455B3">
        <w:rPr>
          <w:b/>
        </w:rPr>
        <w:t xml:space="preserve"> </w:t>
      </w:r>
    </w:p>
    <w:p w:rsidR="003B1879" w:rsidRDefault="003B1879">
      <w:r w:rsidRPr="003B1879">
        <w:t>[</w:t>
      </w:r>
      <w:r>
        <w:t>Message board post #4]</w:t>
      </w:r>
    </w:p>
    <w:p w:rsidR="00333379" w:rsidRPr="003B1879" w:rsidRDefault="00333379"/>
    <w:p w:rsidR="00333379" w:rsidRPr="00333379" w:rsidRDefault="00333379">
      <w:pPr>
        <w:rPr>
          <w:u w:val="single"/>
        </w:rPr>
      </w:pPr>
      <w:r w:rsidRPr="00333379">
        <w:rPr>
          <w:u w:val="single"/>
        </w:rPr>
        <w:t>Week 7:</w:t>
      </w:r>
    </w:p>
    <w:p w:rsidR="00333379" w:rsidRDefault="00333379">
      <w:r>
        <w:t>A. Walter Benjamin, “</w:t>
      </w:r>
      <w:r w:rsidR="00612A6A">
        <w:t>The Work of Art in Age of Mech</w:t>
      </w:r>
      <w:r w:rsidR="000F7B34">
        <w:t>anical Reproduction</w:t>
      </w:r>
      <w:r>
        <w:t>.”</w:t>
      </w:r>
    </w:p>
    <w:p w:rsidR="00333379" w:rsidRDefault="00333379"/>
    <w:p w:rsidR="00333379" w:rsidRDefault="00333379">
      <w:r>
        <w:t xml:space="preserve">B. Christopher </w:t>
      </w:r>
      <w:proofErr w:type="spellStart"/>
      <w:r>
        <w:t>Pinney</w:t>
      </w:r>
      <w:proofErr w:type="spellEnd"/>
      <w:r>
        <w:t>, “The Indian Work of Art in the Age of Mechanical Reproduction: Or</w:t>
      </w:r>
      <w:proofErr w:type="gramStart"/>
      <w:r>
        <w:t>,  What</w:t>
      </w:r>
      <w:proofErr w:type="gramEnd"/>
      <w:r>
        <w:t xml:space="preserve"> Happens When Peasants ‘Get Hold’ of Images,” from </w:t>
      </w:r>
      <w:r>
        <w:rPr>
          <w:i/>
        </w:rPr>
        <w:t>Media Worlds: Anthropology on New Terrain</w:t>
      </w:r>
      <w:r>
        <w:t xml:space="preserve">. 2002. </w:t>
      </w:r>
    </w:p>
    <w:p w:rsidR="006D627F" w:rsidRDefault="006D627F"/>
    <w:p w:rsidR="00333379" w:rsidRDefault="00333379"/>
    <w:p w:rsidR="00333379" w:rsidRPr="00333379" w:rsidRDefault="00333379">
      <w:pPr>
        <w:rPr>
          <w:u w:val="single"/>
        </w:rPr>
      </w:pPr>
      <w:r w:rsidRPr="00333379">
        <w:rPr>
          <w:u w:val="single"/>
        </w:rPr>
        <w:t xml:space="preserve">Week 8: </w:t>
      </w:r>
    </w:p>
    <w:p w:rsidR="00B64343" w:rsidRDefault="00333379">
      <w:r>
        <w:t xml:space="preserve">A. </w:t>
      </w:r>
      <w:r w:rsidR="00B64343">
        <w:t xml:space="preserve">Winnie Won Yin Wong. “Imagining the Great Painting Factory,” from </w:t>
      </w:r>
      <w:r w:rsidR="00BE38B2" w:rsidRPr="00B64343">
        <w:rPr>
          <w:i/>
        </w:rPr>
        <w:t>Van Gogh on Demand: China and the Readymade</w:t>
      </w:r>
      <w:r w:rsidR="00B64343">
        <w:rPr>
          <w:i/>
        </w:rPr>
        <w:t>.</w:t>
      </w:r>
      <w:r w:rsidR="00BE38B2">
        <w:t xml:space="preserve"> </w:t>
      </w:r>
      <w:r w:rsidR="00B64343">
        <w:t xml:space="preserve">2014. </w:t>
      </w:r>
    </w:p>
    <w:p w:rsidR="00B64343" w:rsidRDefault="00B64343"/>
    <w:p w:rsidR="00B64343" w:rsidRDefault="00B64343">
      <w:pPr>
        <w:rPr>
          <w:i/>
        </w:rPr>
      </w:pPr>
      <w:r>
        <w:t xml:space="preserve">B. Eric Michaels. </w:t>
      </w:r>
      <w:r w:rsidR="00A13F63" w:rsidRPr="00B64343">
        <w:rPr>
          <w:i/>
        </w:rPr>
        <w:t>Bad Aboriginal Art</w:t>
      </w:r>
      <w:r>
        <w:rPr>
          <w:i/>
        </w:rPr>
        <w:t xml:space="preserve">: Tradition, Media, and Technological Horizons. </w:t>
      </w:r>
      <w:r>
        <w:t>1994. (</w:t>
      </w:r>
      <w:proofErr w:type="gramStart"/>
      <w:r>
        <w:t>selections</w:t>
      </w:r>
      <w:proofErr w:type="gramEnd"/>
      <w:r>
        <w:t>)</w:t>
      </w:r>
      <w:r w:rsidR="00A13F63" w:rsidRPr="00B64343">
        <w:rPr>
          <w:i/>
        </w:rPr>
        <w:t xml:space="preserve"> </w:t>
      </w:r>
    </w:p>
    <w:p w:rsidR="006771E8" w:rsidRDefault="006771E8"/>
    <w:p w:rsidR="000F7B34" w:rsidRDefault="000F7B34"/>
    <w:p w:rsidR="00DE3717" w:rsidRDefault="006771E8">
      <w:pPr>
        <w:rPr>
          <w:b/>
        </w:rPr>
      </w:pPr>
      <w:r>
        <w:rPr>
          <w:b/>
        </w:rPr>
        <w:t xml:space="preserve">V. </w:t>
      </w:r>
      <w:r w:rsidR="000F7B34" w:rsidRPr="000F7B34">
        <w:rPr>
          <w:b/>
        </w:rPr>
        <w:t>Surveillance, Security, Space</w:t>
      </w:r>
    </w:p>
    <w:p w:rsidR="00137AD0" w:rsidRDefault="003B1879">
      <w:r w:rsidRPr="003B1879">
        <w:t>[</w:t>
      </w:r>
      <w:r>
        <w:t>Message board post #5]</w:t>
      </w:r>
    </w:p>
    <w:p w:rsidR="003B1879" w:rsidRDefault="00137AD0">
      <w:r>
        <w:t>[Topic and bibliography DUE end of Week 9]</w:t>
      </w:r>
    </w:p>
    <w:p w:rsidR="006771E8" w:rsidRPr="003B1879" w:rsidRDefault="006771E8"/>
    <w:p w:rsidR="00A13F63" w:rsidRPr="006771E8" w:rsidRDefault="006771E8">
      <w:pPr>
        <w:rPr>
          <w:u w:val="single"/>
        </w:rPr>
      </w:pPr>
      <w:r w:rsidRPr="006771E8">
        <w:rPr>
          <w:u w:val="single"/>
        </w:rPr>
        <w:t>Week 9</w:t>
      </w:r>
      <w:r w:rsidR="005366DA">
        <w:rPr>
          <w:u w:val="single"/>
        </w:rPr>
        <w:t xml:space="preserve"> (Spaces of Surveillance)</w:t>
      </w:r>
      <w:r w:rsidRPr="006771E8">
        <w:rPr>
          <w:u w:val="single"/>
        </w:rPr>
        <w:t>:</w:t>
      </w:r>
    </w:p>
    <w:p w:rsidR="00E22D56" w:rsidRPr="00E22D56" w:rsidRDefault="006771E8" w:rsidP="00DE3717">
      <w:r w:rsidRPr="006771E8">
        <w:t xml:space="preserve">A. </w:t>
      </w:r>
      <w:r w:rsidR="00E22D56">
        <w:t xml:space="preserve">Michel Foucault. </w:t>
      </w:r>
      <w:r w:rsidR="00E22D56" w:rsidRPr="00E22D56">
        <w:rPr>
          <w:i/>
        </w:rPr>
        <w:t>Dis</w:t>
      </w:r>
      <w:r w:rsidR="00E22D56">
        <w:rPr>
          <w:i/>
        </w:rPr>
        <w:t>c</w:t>
      </w:r>
      <w:r w:rsidR="00E22D56" w:rsidRPr="00E22D56">
        <w:rPr>
          <w:i/>
        </w:rPr>
        <w:t>i</w:t>
      </w:r>
      <w:r w:rsidR="00E22D56">
        <w:rPr>
          <w:i/>
        </w:rPr>
        <w:t xml:space="preserve">pline and Punish: The Birth of the Prison. </w:t>
      </w:r>
      <w:r w:rsidR="00E22D56">
        <w:t>(Selections from “The Spectacle of the Scaffold” and “</w:t>
      </w:r>
      <w:proofErr w:type="spellStart"/>
      <w:r w:rsidR="00E22D56">
        <w:t>Panopticism</w:t>
      </w:r>
      <w:proofErr w:type="spellEnd"/>
      <w:r w:rsidR="00E22D56">
        <w:t>.”)</w:t>
      </w:r>
    </w:p>
    <w:p w:rsidR="00E22D56" w:rsidRPr="00E22D56" w:rsidRDefault="00E22D56" w:rsidP="00E22D56">
      <w:pPr>
        <w:rPr>
          <w:i/>
        </w:rPr>
      </w:pPr>
      <w:r w:rsidRPr="00E22D56">
        <w:rPr>
          <w:i/>
        </w:rPr>
        <w:t>AND</w:t>
      </w:r>
    </w:p>
    <w:p w:rsidR="00E22D56" w:rsidRPr="006771E8" w:rsidRDefault="00E22D56" w:rsidP="00E22D56">
      <w:r>
        <w:t xml:space="preserve">Jeremy Crampton, “Eastern State Penitentiary.” </w:t>
      </w:r>
      <w:r w:rsidRPr="00E22D56">
        <w:t>https://foucaultblog.wordpress.com/2007/06/30/eastern-state-penitentiary/</w:t>
      </w:r>
    </w:p>
    <w:p w:rsidR="00E22D56" w:rsidRDefault="00E22D56" w:rsidP="00DE3717"/>
    <w:p w:rsidR="00E22D56" w:rsidRPr="00E22D56" w:rsidRDefault="00E22D56" w:rsidP="00DE3717">
      <w:r w:rsidRPr="00E22D56">
        <w:t xml:space="preserve">B. </w:t>
      </w:r>
      <w:r>
        <w:t>Nicholas</w:t>
      </w:r>
      <w:r w:rsidR="005366DA">
        <w:t xml:space="preserve"> </w:t>
      </w:r>
      <w:proofErr w:type="spellStart"/>
      <w:r w:rsidR="005366DA">
        <w:t>Mirzoeff</w:t>
      </w:r>
      <w:proofErr w:type="spellEnd"/>
      <w:r w:rsidR="005366DA">
        <w:t xml:space="preserve">. “Oversight: The Ordering of Slavery,” from </w:t>
      </w:r>
      <w:r w:rsidR="005366DA" w:rsidRPr="005366DA">
        <w:rPr>
          <w:i/>
        </w:rPr>
        <w:t>The Right to Look</w:t>
      </w:r>
      <w:r w:rsidR="005366DA">
        <w:t xml:space="preserve">. 2011. </w:t>
      </w:r>
    </w:p>
    <w:p w:rsidR="00E22D56" w:rsidRPr="005366DA" w:rsidRDefault="00E22D56" w:rsidP="00DE3717">
      <w:pPr>
        <w:rPr>
          <w:b/>
          <w:u w:val="single"/>
        </w:rPr>
      </w:pPr>
    </w:p>
    <w:p w:rsidR="005366DA" w:rsidRPr="005366DA" w:rsidRDefault="005366DA" w:rsidP="00DE3717">
      <w:pPr>
        <w:rPr>
          <w:u w:val="single"/>
        </w:rPr>
      </w:pPr>
      <w:r w:rsidRPr="005366DA">
        <w:rPr>
          <w:u w:val="single"/>
        </w:rPr>
        <w:t>Week 10</w:t>
      </w:r>
      <w:r>
        <w:rPr>
          <w:u w:val="single"/>
        </w:rPr>
        <w:t xml:space="preserve"> (</w:t>
      </w:r>
      <w:proofErr w:type="spellStart"/>
      <w:r>
        <w:rPr>
          <w:u w:val="single"/>
        </w:rPr>
        <w:t>Technoscience</w:t>
      </w:r>
      <w:proofErr w:type="spellEnd"/>
      <w:r>
        <w:rPr>
          <w:u w:val="single"/>
        </w:rPr>
        <w:t xml:space="preserve"> and the Colonial “Other”)</w:t>
      </w:r>
      <w:r w:rsidRPr="005366DA">
        <w:rPr>
          <w:u w:val="single"/>
        </w:rPr>
        <w:t xml:space="preserve">: </w:t>
      </w:r>
    </w:p>
    <w:p w:rsidR="005366DA" w:rsidRDefault="005366DA" w:rsidP="00DE3717">
      <w:pPr>
        <w:rPr>
          <w:i/>
        </w:rPr>
      </w:pPr>
      <w:r>
        <w:t xml:space="preserve">A. </w:t>
      </w:r>
      <w:r w:rsidR="00DE3717" w:rsidRPr="00DE3717">
        <w:t>Chris</w:t>
      </w:r>
      <w:r w:rsidR="00DE3717">
        <w:t xml:space="preserve">topher </w:t>
      </w:r>
      <w:proofErr w:type="spellStart"/>
      <w:r w:rsidR="00DE3717">
        <w:t>Pinney</w:t>
      </w:r>
      <w:proofErr w:type="spellEnd"/>
      <w:r w:rsidR="00DE3717">
        <w:t xml:space="preserve">. “‘Stern Fidelity’ and ‘Penetrating Certainty.’” In </w:t>
      </w:r>
      <w:r w:rsidR="00DE3717">
        <w:rPr>
          <w:i/>
        </w:rPr>
        <w:t xml:space="preserve">Camera </w:t>
      </w:r>
      <w:proofErr w:type="spellStart"/>
      <w:r w:rsidR="00DE3717">
        <w:rPr>
          <w:i/>
        </w:rPr>
        <w:t>Indica</w:t>
      </w:r>
      <w:proofErr w:type="spellEnd"/>
      <w:r w:rsidR="00DE3717">
        <w:rPr>
          <w:i/>
        </w:rPr>
        <w:t>: The Social Life of Indian Photographs</w:t>
      </w:r>
      <w:r w:rsidR="00DE3717" w:rsidRPr="00DE3717">
        <w:t>.</w:t>
      </w:r>
      <w:r w:rsidR="00DE3717">
        <w:rPr>
          <w:i/>
        </w:rPr>
        <w:t xml:space="preserve"> </w:t>
      </w:r>
    </w:p>
    <w:p w:rsidR="00DE3717" w:rsidRPr="00DE3717" w:rsidRDefault="00DE3717" w:rsidP="00DE3717"/>
    <w:p w:rsidR="00DE3717" w:rsidRDefault="005366DA" w:rsidP="00DE3717">
      <w:r>
        <w:t xml:space="preserve">B. </w:t>
      </w:r>
      <w:proofErr w:type="spellStart"/>
      <w:r w:rsidR="00DE3717">
        <w:t>María</w:t>
      </w:r>
      <w:proofErr w:type="spellEnd"/>
      <w:r w:rsidR="00DE3717">
        <w:t xml:space="preserve"> Elena </w:t>
      </w:r>
      <w:proofErr w:type="spellStart"/>
      <w:r w:rsidR="00DE3717">
        <w:t>Martínez</w:t>
      </w:r>
      <w:proofErr w:type="spellEnd"/>
      <w:r w:rsidR="00DE3717">
        <w:t xml:space="preserve">. </w:t>
      </w:r>
      <w:r w:rsidR="006B7C55">
        <w:t>“Changing Contours: ‘</w:t>
      </w:r>
      <w:proofErr w:type="spellStart"/>
      <w:r w:rsidR="006B7C55" w:rsidRPr="006B7C55">
        <w:t>Limpieza</w:t>
      </w:r>
      <w:proofErr w:type="spellEnd"/>
      <w:r w:rsidR="006B7C55" w:rsidRPr="006B7C55">
        <w:t xml:space="preserve"> de Sangre’</w:t>
      </w:r>
      <w:r w:rsidR="006B7C55">
        <w:t xml:space="preserve"> in the Age of Reason and Reform</w:t>
      </w:r>
      <w:r w:rsidR="00DE3717">
        <w:t xml:space="preserve">.” In </w:t>
      </w:r>
      <w:r w:rsidR="00DE3717" w:rsidRPr="00DE3717">
        <w:rPr>
          <w:i/>
        </w:rPr>
        <w:t xml:space="preserve">Genealogical Fictions: </w:t>
      </w:r>
      <w:proofErr w:type="spellStart"/>
      <w:r w:rsidR="00DE3717" w:rsidRPr="00DE3717">
        <w:rPr>
          <w:i/>
        </w:rPr>
        <w:t>Limpieza</w:t>
      </w:r>
      <w:proofErr w:type="spellEnd"/>
      <w:r w:rsidR="00DE3717" w:rsidRPr="00DE3717">
        <w:rPr>
          <w:i/>
        </w:rPr>
        <w:t xml:space="preserve"> de Sangre,</w:t>
      </w:r>
      <w:r w:rsidR="00DE3717">
        <w:rPr>
          <w:i/>
        </w:rPr>
        <w:t xml:space="preserve"> Religion, and Gender in Colonial Mexico</w:t>
      </w:r>
      <w:r w:rsidR="00DE3717">
        <w:t>.</w:t>
      </w:r>
    </w:p>
    <w:p w:rsidR="005366DA" w:rsidRPr="005366DA" w:rsidRDefault="005366DA" w:rsidP="00DE3717">
      <w:pPr>
        <w:rPr>
          <w:u w:val="single"/>
        </w:rPr>
      </w:pPr>
    </w:p>
    <w:p w:rsidR="000F7B34" w:rsidRPr="005366DA" w:rsidRDefault="005366DA" w:rsidP="00DE3717">
      <w:pPr>
        <w:rPr>
          <w:u w:val="single"/>
        </w:rPr>
      </w:pPr>
      <w:r w:rsidRPr="005366DA">
        <w:rPr>
          <w:u w:val="single"/>
        </w:rPr>
        <w:t>Week 11: Ordering Space:</w:t>
      </w:r>
    </w:p>
    <w:p w:rsidR="005366DA" w:rsidRPr="005366DA" w:rsidRDefault="005366DA">
      <w:r>
        <w:t xml:space="preserve">A. </w:t>
      </w:r>
      <w:proofErr w:type="spellStart"/>
      <w:r>
        <w:t>Thongchai</w:t>
      </w:r>
      <w:proofErr w:type="spellEnd"/>
      <w:r>
        <w:t xml:space="preserve"> </w:t>
      </w:r>
      <w:proofErr w:type="spellStart"/>
      <w:r>
        <w:t>Winichakul</w:t>
      </w:r>
      <w:proofErr w:type="spellEnd"/>
      <w:r>
        <w:t xml:space="preserve">. </w:t>
      </w:r>
      <w:r>
        <w:rPr>
          <w:i/>
        </w:rPr>
        <w:t>Siam Mapped: A History of the Geo-Body of a Nation</w:t>
      </w:r>
      <w:r>
        <w:t>. 1994. (selections from “The Coming of a New Geography,” “Boundary,” and “Mapping: A New Technology of Space.”)</w:t>
      </w:r>
    </w:p>
    <w:p w:rsidR="005366DA" w:rsidRDefault="005366DA"/>
    <w:p w:rsidR="00DE3717" w:rsidRPr="005366DA" w:rsidRDefault="005366DA">
      <w:r>
        <w:t xml:space="preserve">B. </w:t>
      </w:r>
      <w:r w:rsidR="00DE3717">
        <w:t>Timothy Mitchell. “Egypt at the Exhibition.” F</w:t>
      </w:r>
      <w:r w:rsidR="000F7B34">
        <w:t xml:space="preserve">rom </w:t>
      </w:r>
      <w:proofErr w:type="spellStart"/>
      <w:r w:rsidR="000F7B34">
        <w:rPr>
          <w:i/>
        </w:rPr>
        <w:t>Colonising</w:t>
      </w:r>
      <w:proofErr w:type="spellEnd"/>
      <w:r w:rsidR="000F7B34">
        <w:rPr>
          <w:i/>
        </w:rPr>
        <w:t xml:space="preserve"> Egypt</w:t>
      </w:r>
      <w:r>
        <w:rPr>
          <w:i/>
        </w:rPr>
        <w:t xml:space="preserve">. </w:t>
      </w:r>
      <w:r>
        <w:t xml:space="preserve">1991. </w:t>
      </w:r>
    </w:p>
    <w:p w:rsidR="000D791D" w:rsidRDefault="000D791D"/>
    <w:p w:rsidR="003B1879" w:rsidRDefault="005366DA">
      <w:pPr>
        <w:rPr>
          <w:b/>
        </w:rPr>
      </w:pPr>
      <w:r>
        <w:rPr>
          <w:b/>
        </w:rPr>
        <w:t>V</w:t>
      </w:r>
      <w:r w:rsidR="003B1879">
        <w:rPr>
          <w:b/>
        </w:rPr>
        <w:t>I</w:t>
      </w:r>
      <w:r>
        <w:rPr>
          <w:b/>
        </w:rPr>
        <w:t>. Making the Self</w:t>
      </w:r>
    </w:p>
    <w:p w:rsidR="000D791D" w:rsidRPr="003B1879" w:rsidRDefault="003B1879">
      <w:r w:rsidRPr="003B1879">
        <w:t>[Message board post #6]</w:t>
      </w:r>
    </w:p>
    <w:p w:rsidR="00612A6A" w:rsidRDefault="00612A6A"/>
    <w:p w:rsidR="00612A6A" w:rsidRDefault="00612A6A" w:rsidP="00612A6A">
      <w:r w:rsidRPr="006D627F">
        <w:rPr>
          <w:b/>
        </w:rPr>
        <w:t>Visual Assignment 3: Ethnography.</w:t>
      </w:r>
      <w:r>
        <w:t xml:space="preserve"> As a class we will choose one or two everyday adornment practices on campus (styles of dorm room decoration, clothing, hairstyles, </w:t>
      </w:r>
      <w:proofErr w:type="spellStart"/>
      <w:r>
        <w:t>etc</w:t>
      </w:r>
      <w:proofErr w:type="spellEnd"/>
      <w:r>
        <w:t xml:space="preserve">). You will interview 3-5 people on campus about their choices </w:t>
      </w:r>
      <w:r>
        <w:rPr>
          <w:i/>
        </w:rPr>
        <w:t xml:space="preserve">and </w:t>
      </w:r>
      <w:r>
        <w:t xml:space="preserve">take careful </w:t>
      </w:r>
      <w:proofErr w:type="spellStart"/>
      <w:r>
        <w:t>fieldnotes</w:t>
      </w:r>
      <w:proofErr w:type="spellEnd"/>
      <w:r>
        <w:t xml:space="preserve"> on the practices you observe. In small groups, you will discuss your findings and come up with a way to present them to the class using visual evidence. </w:t>
      </w:r>
    </w:p>
    <w:p w:rsidR="00612A6A" w:rsidRDefault="00612A6A"/>
    <w:p w:rsidR="005366DA" w:rsidRDefault="005366DA"/>
    <w:p w:rsidR="005366DA" w:rsidRDefault="005366DA">
      <w:pPr>
        <w:rPr>
          <w:u w:val="single"/>
        </w:rPr>
      </w:pPr>
      <w:r w:rsidRPr="005366DA">
        <w:rPr>
          <w:u w:val="single"/>
        </w:rPr>
        <w:t>Week 12:</w:t>
      </w:r>
      <w:r>
        <w:rPr>
          <w:u w:val="single"/>
        </w:rPr>
        <w:t xml:space="preserve"> Style and Subculture</w:t>
      </w:r>
    </w:p>
    <w:p w:rsidR="006D627F" w:rsidRDefault="005366DA">
      <w:r>
        <w:t xml:space="preserve">A. Dick </w:t>
      </w:r>
      <w:proofErr w:type="spellStart"/>
      <w:r>
        <w:t>Hebdige</w:t>
      </w:r>
      <w:proofErr w:type="spellEnd"/>
      <w:r>
        <w:t xml:space="preserve">. “Subculture and Style” and “From Culture to Hegemony,” from </w:t>
      </w:r>
      <w:r>
        <w:rPr>
          <w:i/>
        </w:rPr>
        <w:t>Subculture: The Meaning of Style</w:t>
      </w:r>
      <w:r>
        <w:t xml:space="preserve">. </w:t>
      </w:r>
      <w:r w:rsidR="006D627F">
        <w:t xml:space="preserve">1979. </w:t>
      </w:r>
    </w:p>
    <w:p w:rsidR="006D627F" w:rsidRDefault="006D627F"/>
    <w:p w:rsidR="006D627F" w:rsidRDefault="006D627F">
      <w:r>
        <w:t xml:space="preserve">B. Constantine </w:t>
      </w:r>
      <w:proofErr w:type="spellStart"/>
      <w:r>
        <w:t>Nakassis</w:t>
      </w:r>
      <w:proofErr w:type="spellEnd"/>
      <w:r>
        <w:t xml:space="preserve">. “Status </w:t>
      </w:r>
      <w:proofErr w:type="gramStart"/>
      <w:r>
        <w:t>Through</w:t>
      </w:r>
      <w:proofErr w:type="gramEnd"/>
      <w:r>
        <w:t xml:space="preserve"> the Screen: Audiences and Actors in Tamil Commercial Cinema.” Working paper. 2011. </w:t>
      </w:r>
    </w:p>
    <w:p w:rsidR="00D84F63" w:rsidRDefault="00D84F63"/>
    <w:p w:rsidR="00D84F63" w:rsidRPr="00D84F63" w:rsidRDefault="00D84F63">
      <w:pPr>
        <w:rPr>
          <w:i/>
        </w:rPr>
      </w:pPr>
      <w:r>
        <w:t xml:space="preserve">Screening: </w:t>
      </w:r>
      <w:r>
        <w:rPr>
          <w:i/>
        </w:rPr>
        <w:t xml:space="preserve">Photo </w:t>
      </w:r>
      <w:proofErr w:type="spellStart"/>
      <w:r>
        <w:rPr>
          <w:i/>
        </w:rPr>
        <w:t>Wallahs</w:t>
      </w:r>
      <w:proofErr w:type="spellEnd"/>
      <w:r>
        <w:rPr>
          <w:i/>
        </w:rPr>
        <w:t>.</w:t>
      </w:r>
      <w:r w:rsidRPr="006D627F">
        <w:t xml:space="preserve"> (</w:t>
      </w:r>
      <w:r>
        <w:t xml:space="preserve">David and Judith </w:t>
      </w:r>
      <w:proofErr w:type="spellStart"/>
      <w:r>
        <w:t>Macdougall</w:t>
      </w:r>
      <w:proofErr w:type="spellEnd"/>
      <w:r>
        <w:t xml:space="preserve">, 1991).  </w:t>
      </w:r>
    </w:p>
    <w:p w:rsidR="006D627F" w:rsidRDefault="006D627F"/>
    <w:p w:rsidR="005366DA" w:rsidRPr="006D627F" w:rsidRDefault="006D627F">
      <w:pPr>
        <w:rPr>
          <w:u w:val="single"/>
        </w:rPr>
      </w:pPr>
      <w:r w:rsidRPr="006D627F">
        <w:rPr>
          <w:u w:val="single"/>
        </w:rPr>
        <w:t>Week 13:</w:t>
      </w:r>
      <w:r>
        <w:rPr>
          <w:u w:val="single"/>
        </w:rPr>
        <w:t xml:space="preserve"> The (Race/Caste/Gender) Politics of Adornment</w:t>
      </w:r>
    </w:p>
    <w:p w:rsidR="006D627F" w:rsidRPr="006D627F" w:rsidRDefault="006D627F">
      <w:r>
        <w:t xml:space="preserve">A. Emma </w:t>
      </w:r>
      <w:proofErr w:type="spellStart"/>
      <w:r>
        <w:t>Tarlo</w:t>
      </w:r>
      <w:proofErr w:type="spellEnd"/>
      <w:r>
        <w:t xml:space="preserve">. “Introduction: The Problem of What to Wear,” and “Fashion Fables for an Urban Village,” from </w:t>
      </w:r>
      <w:r>
        <w:rPr>
          <w:i/>
        </w:rPr>
        <w:t>Clothing Matters</w:t>
      </w:r>
      <w:r w:rsidRPr="006D627F">
        <w:rPr>
          <w:i/>
        </w:rPr>
        <w:t>: Dress</w:t>
      </w:r>
      <w:r>
        <w:rPr>
          <w:i/>
        </w:rPr>
        <w:t xml:space="preserve"> and Identity in India</w:t>
      </w:r>
      <w:r>
        <w:t xml:space="preserve">. 1996. </w:t>
      </w:r>
    </w:p>
    <w:p w:rsidR="006D627F" w:rsidRDefault="006D627F"/>
    <w:p w:rsidR="006D627F" w:rsidRDefault="006D627F">
      <w:r>
        <w:t xml:space="preserve">B. </w:t>
      </w:r>
      <w:proofErr w:type="spellStart"/>
      <w:r>
        <w:t>Ginetta</w:t>
      </w:r>
      <w:proofErr w:type="spellEnd"/>
      <w:r>
        <w:t xml:space="preserve"> </w:t>
      </w:r>
      <w:proofErr w:type="spellStart"/>
      <w:r>
        <w:t>Candelario</w:t>
      </w:r>
      <w:proofErr w:type="spellEnd"/>
      <w:r>
        <w:t xml:space="preserve">. </w:t>
      </w:r>
      <w:r w:rsidRPr="006D627F">
        <w:t>"Hair Race-</w:t>
      </w:r>
      <w:proofErr w:type="spellStart"/>
      <w:r w:rsidRPr="006D627F">
        <w:t>ing</w:t>
      </w:r>
      <w:proofErr w:type="spellEnd"/>
      <w:r w:rsidRPr="006D627F">
        <w:t>: Dominican Beauty Culture and Identity Production,"</w:t>
      </w:r>
      <w:r>
        <w:t xml:space="preserve"> in</w:t>
      </w:r>
      <w:r w:rsidRPr="006D627F">
        <w:t xml:space="preserve"> </w:t>
      </w:r>
      <w:r w:rsidRPr="006D627F">
        <w:rPr>
          <w:i/>
        </w:rPr>
        <w:t>Meridians: Race, Feminism, Transnationalism</w:t>
      </w:r>
      <w:r>
        <w:t>,</w:t>
      </w:r>
      <w:r w:rsidRPr="006D627F">
        <w:t xml:space="preserve"> </w:t>
      </w:r>
      <w:r>
        <w:t xml:space="preserve">1:1. </w:t>
      </w:r>
    </w:p>
    <w:p w:rsidR="006D627F" w:rsidRDefault="006D627F"/>
    <w:p w:rsidR="00820DAC" w:rsidRPr="006D627F" w:rsidRDefault="006D627F">
      <w:pPr>
        <w:rPr>
          <w:u w:val="single"/>
        </w:rPr>
      </w:pPr>
      <w:r w:rsidRPr="006D627F">
        <w:rPr>
          <w:u w:val="single"/>
        </w:rPr>
        <w:t>Week 14:</w:t>
      </w:r>
    </w:p>
    <w:p w:rsidR="00137AD0" w:rsidRDefault="006B7C55">
      <w:r>
        <w:t xml:space="preserve">Student Presentations </w:t>
      </w:r>
    </w:p>
    <w:p w:rsidR="00137AD0" w:rsidRDefault="00137AD0">
      <w:r>
        <w:t xml:space="preserve">Paper Drafts to Peer Reviewers on Friday, to be returned the following Monday. </w:t>
      </w:r>
    </w:p>
    <w:p w:rsidR="00137AD0" w:rsidRDefault="00137AD0"/>
    <w:p w:rsidR="006B7C55" w:rsidRPr="00137AD0" w:rsidRDefault="00137AD0">
      <w:pPr>
        <w:rPr>
          <w:u w:val="single"/>
        </w:rPr>
      </w:pPr>
      <w:r w:rsidRPr="00137AD0">
        <w:rPr>
          <w:u w:val="single"/>
        </w:rPr>
        <w:t xml:space="preserve">Week 15: </w:t>
      </w:r>
    </w:p>
    <w:p w:rsidR="006B7C55" w:rsidRDefault="00137AD0">
      <w:r>
        <w:t>Final Papers Due</w:t>
      </w:r>
    </w:p>
    <w:p w:rsidR="0034130C" w:rsidRDefault="0034130C"/>
    <w:sectPr w:rsidR="0034130C" w:rsidSect="003413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0C"/>
    <w:rsid w:val="000B7BB5"/>
    <w:rsid w:val="000D791D"/>
    <w:rsid w:val="000F7B34"/>
    <w:rsid w:val="00137AD0"/>
    <w:rsid w:val="00191BE9"/>
    <w:rsid w:val="002532F4"/>
    <w:rsid w:val="002A5F42"/>
    <w:rsid w:val="00333379"/>
    <w:rsid w:val="0034130C"/>
    <w:rsid w:val="003B1879"/>
    <w:rsid w:val="005366DA"/>
    <w:rsid w:val="005B17F0"/>
    <w:rsid w:val="00612A6A"/>
    <w:rsid w:val="00670BCA"/>
    <w:rsid w:val="006771E8"/>
    <w:rsid w:val="006B7C55"/>
    <w:rsid w:val="006D627F"/>
    <w:rsid w:val="00755183"/>
    <w:rsid w:val="0077240C"/>
    <w:rsid w:val="007A47CF"/>
    <w:rsid w:val="007E1924"/>
    <w:rsid w:val="007E2ABB"/>
    <w:rsid w:val="00820DAC"/>
    <w:rsid w:val="009455B3"/>
    <w:rsid w:val="00A13F63"/>
    <w:rsid w:val="00A75BE8"/>
    <w:rsid w:val="00B01496"/>
    <w:rsid w:val="00B2348D"/>
    <w:rsid w:val="00B64343"/>
    <w:rsid w:val="00B70952"/>
    <w:rsid w:val="00B81F7D"/>
    <w:rsid w:val="00BC3D74"/>
    <w:rsid w:val="00BE38B2"/>
    <w:rsid w:val="00BF6305"/>
    <w:rsid w:val="00D40D98"/>
    <w:rsid w:val="00D55E8C"/>
    <w:rsid w:val="00D84F63"/>
    <w:rsid w:val="00D97933"/>
    <w:rsid w:val="00DE3717"/>
    <w:rsid w:val="00E22D56"/>
    <w:rsid w:val="00E37E1A"/>
    <w:rsid w:val="00F42A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9D7AE-373B-4486-B0E3-F4828798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85967">
      <w:bodyDiv w:val="1"/>
      <w:marLeft w:val="0"/>
      <w:marRight w:val="0"/>
      <w:marTop w:val="0"/>
      <w:marBottom w:val="0"/>
      <w:divBdr>
        <w:top w:val="none" w:sz="0" w:space="0" w:color="auto"/>
        <w:left w:val="none" w:sz="0" w:space="0" w:color="auto"/>
        <w:bottom w:val="none" w:sz="0" w:space="0" w:color="auto"/>
        <w:right w:val="none" w:sz="0" w:space="0" w:color="auto"/>
      </w:divBdr>
      <w:divsChild>
        <w:div w:id="1905793100">
          <w:marLeft w:val="0"/>
          <w:marRight w:val="0"/>
          <w:marTop w:val="0"/>
          <w:marBottom w:val="0"/>
          <w:divBdr>
            <w:top w:val="none" w:sz="0" w:space="0" w:color="auto"/>
            <w:left w:val="none" w:sz="0" w:space="0" w:color="auto"/>
            <w:bottom w:val="none" w:sz="0" w:space="0" w:color="auto"/>
            <w:right w:val="none" w:sz="0" w:space="0" w:color="auto"/>
          </w:divBdr>
        </w:div>
        <w:div w:id="939676886">
          <w:marLeft w:val="0"/>
          <w:marRight w:val="0"/>
          <w:marTop w:val="0"/>
          <w:marBottom w:val="0"/>
          <w:divBdr>
            <w:top w:val="none" w:sz="0" w:space="0" w:color="auto"/>
            <w:left w:val="none" w:sz="0" w:space="0" w:color="auto"/>
            <w:bottom w:val="none" w:sz="0" w:space="0" w:color="auto"/>
            <w:right w:val="none" w:sz="0" w:space="0" w:color="auto"/>
          </w:divBdr>
        </w:div>
      </w:divsChild>
    </w:div>
    <w:div w:id="1064794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Hardy</dc:creator>
  <cp:keywords/>
  <cp:lastModifiedBy>Amy Lehman</cp:lastModifiedBy>
  <cp:revision>2</cp:revision>
  <dcterms:created xsi:type="dcterms:W3CDTF">2015-03-30T16:53:00Z</dcterms:created>
  <dcterms:modified xsi:type="dcterms:W3CDTF">2015-03-30T16:53:00Z</dcterms:modified>
</cp:coreProperties>
</file>